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752" w:rsidP="000A175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A1752" w:rsidP="000A175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A1752" w:rsidP="000A1752">
      <w:pPr>
        <w:jc w:val="center"/>
        <w:rPr>
          <w:sz w:val="26"/>
          <w:szCs w:val="26"/>
        </w:rPr>
      </w:pPr>
    </w:p>
    <w:p w:rsidR="000A1752" w:rsidP="000A1752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14 ноября 2025 года</w:t>
      </w:r>
    </w:p>
    <w:p w:rsidR="000A1752" w:rsidP="000A1752">
      <w:pPr>
        <w:jc w:val="both"/>
        <w:rPr>
          <w:sz w:val="26"/>
          <w:szCs w:val="26"/>
        </w:rPr>
      </w:pPr>
    </w:p>
    <w:p w:rsidR="000A1752" w:rsidP="000A1752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A1752" w:rsidP="000A17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5-1147-2802/2025, возбужденное по ч.1 ст.20.25 КоАП РФ в отношении </w:t>
      </w:r>
      <w:r>
        <w:rPr>
          <w:b/>
          <w:sz w:val="26"/>
          <w:szCs w:val="26"/>
        </w:rPr>
        <w:t>Лукарева</w:t>
      </w:r>
      <w:r>
        <w:rPr>
          <w:b/>
          <w:sz w:val="26"/>
          <w:szCs w:val="26"/>
        </w:rPr>
        <w:t xml:space="preserve"> </w:t>
      </w:r>
      <w:r w:rsidR="00346B0B">
        <w:rPr>
          <w:sz w:val="27"/>
          <w:szCs w:val="27"/>
        </w:rPr>
        <w:t>***</w:t>
      </w:r>
    </w:p>
    <w:p w:rsidR="000A1752" w:rsidP="000A175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A1752" w:rsidP="000A1752">
      <w:pPr>
        <w:jc w:val="center"/>
        <w:rPr>
          <w:sz w:val="26"/>
          <w:szCs w:val="26"/>
        </w:rPr>
      </w:pPr>
    </w:p>
    <w:p w:rsidR="000A1752" w:rsidP="000A1752">
      <w:pPr>
        <w:pStyle w:val="BodyText"/>
        <w:ind w:firstLine="720"/>
        <w:rPr>
          <w:szCs w:val="26"/>
        </w:rPr>
      </w:pPr>
      <w:r>
        <w:rPr>
          <w:szCs w:val="26"/>
        </w:rPr>
        <w:t xml:space="preserve">15.10.2025 в 00 час. 01 мин. </w:t>
      </w:r>
      <w:r>
        <w:rPr>
          <w:szCs w:val="26"/>
        </w:rPr>
        <w:t>Лукарев</w:t>
      </w:r>
      <w:r>
        <w:rPr>
          <w:szCs w:val="26"/>
        </w:rPr>
        <w:t xml:space="preserve"> Д.В., проживающий по адресу: </w:t>
      </w:r>
      <w:r w:rsidR="00346B0B">
        <w:rPr>
          <w:sz w:val="27"/>
          <w:szCs w:val="27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346B0B">
        <w:rPr>
          <w:sz w:val="27"/>
          <w:szCs w:val="27"/>
        </w:rPr>
        <w:t xml:space="preserve">*** </w:t>
      </w:r>
      <w:r>
        <w:rPr>
          <w:szCs w:val="26"/>
        </w:rPr>
        <w:t>от 05.08.2025.</w:t>
      </w:r>
    </w:p>
    <w:p w:rsidR="000A1752" w:rsidP="000A17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Лукарев</w:t>
      </w:r>
      <w:r>
        <w:rPr>
          <w:szCs w:val="26"/>
        </w:rPr>
        <w:t xml:space="preserve"> Д.В.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A1752" w:rsidP="000A17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A1752" w:rsidP="000A175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A1752" w:rsidP="000A1752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Лукарева</w:t>
      </w:r>
      <w:r>
        <w:rPr>
          <w:szCs w:val="26"/>
        </w:rPr>
        <w:t xml:space="preserve"> Д.В.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0A1752" w:rsidP="000A175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A1752" w:rsidP="000A1752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Лукарева</w:t>
      </w:r>
      <w:r>
        <w:rPr>
          <w:szCs w:val="26"/>
        </w:rPr>
        <w:t xml:space="preserve"> Д.В.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A1752" w:rsidP="000A1752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A1752" w:rsidP="000A1752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0A1752" w:rsidP="000A1752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0A1752" w:rsidP="000A175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0A1752" w:rsidP="000A1752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A1752" w:rsidP="000A1752">
      <w:pPr>
        <w:rPr>
          <w:b/>
          <w:snapToGrid w:val="0"/>
          <w:color w:val="000000"/>
          <w:sz w:val="26"/>
          <w:szCs w:val="26"/>
        </w:rPr>
      </w:pPr>
    </w:p>
    <w:p w:rsidR="000A1752" w:rsidP="000A175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A1752" w:rsidP="000A1752">
      <w:pPr>
        <w:jc w:val="center"/>
        <w:rPr>
          <w:snapToGrid w:val="0"/>
          <w:color w:val="000000"/>
          <w:sz w:val="26"/>
          <w:szCs w:val="26"/>
        </w:rPr>
      </w:pPr>
    </w:p>
    <w:p w:rsidR="000A1752" w:rsidP="000A175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Лукарева</w:t>
      </w:r>
      <w:r>
        <w:rPr>
          <w:b/>
          <w:sz w:val="26"/>
          <w:szCs w:val="26"/>
        </w:rPr>
        <w:t xml:space="preserve"> </w:t>
      </w:r>
      <w:r w:rsidR="00346B0B">
        <w:rPr>
          <w:sz w:val="27"/>
          <w:szCs w:val="27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1000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0A1752" w:rsidP="000A175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A1752" w:rsidP="000A175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0A1752" w:rsidP="000A1752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A1752" w:rsidP="000A175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0A1752">
        <w:rPr>
          <w:bCs/>
          <w:color w:val="000000" w:themeColor="text1"/>
          <w:sz w:val="26"/>
          <w:szCs w:val="26"/>
        </w:rPr>
        <w:t>0412365400715011472520107</w:t>
      </w: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0A1752" w:rsidP="000A1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0A1752" w:rsidP="000A17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0A1752" w:rsidP="000A175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A1752" w:rsidP="000A175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О.А. Новокшенова</w:t>
      </w:r>
    </w:p>
    <w:p w:rsidR="000A1752" w:rsidP="000A1752">
      <w:pPr>
        <w:rPr>
          <w:sz w:val="26"/>
          <w:szCs w:val="26"/>
        </w:rPr>
      </w:pPr>
    </w:p>
    <w:p w:rsidR="000A1752" w:rsidP="000A1752">
      <w:pPr>
        <w:rPr>
          <w:sz w:val="26"/>
          <w:szCs w:val="26"/>
        </w:rPr>
      </w:pPr>
    </w:p>
    <w:p w:rsidR="000A1752" w:rsidP="000A1752"/>
    <w:p w:rsidR="000A1752" w:rsidP="000A1752"/>
    <w:p w:rsidR="000A1752" w:rsidP="000A1752"/>
    <w:p w:rsidR="000A1752" w:rsidP="000A1752"/>
    <w:p w:rsidR="008F688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5A"/>
    <w:rsid w:val="000A1752"/>
    <w:rsid w:val="00346B0B"/>
    <w:rsid w:val="008F6882"/>
    <w:rsid w:val="00E326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2086E5-D5F2-4F69-BB24-C9219A3A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1752"/>
    <w:rPr>
      <w:color w:val="0000FF"/>
      <w:u w:val="single"/>
    </w:rPr>
  </w:style>
  <w:style w:type="paragraph" w:styleId="Title">
    <w:name w:val="Title"/>
    <w:basedOn w:val="Normal"/>
    <w:link w:val="a"/>
    <w:qFormat/>
    <w:rsid w:val="000A175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A175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A175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A17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A175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A17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A175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A175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A175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A17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